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38E9" w14:textId="77777777" w:rsidR="00C1280B" w:rsidRPr="00C1280B" w:rsidRDefault="00C1280B" w:rsidP="00C128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4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Załącznik nr 3 do Uchwały nr V</w:t>
      </w:r>
      <w:proofErr w:type="gramStart"/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/  /</w:t>
      </w:r>
      <w:proofErr w:type="gramEnd"/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2024 Rady Miejskiej w Mieszkowicach z dnia 30.10.2024 r.</w:t>
      </w:r>
    </w:p>
    <w:p w14:paraId="48D43CB4" w14:textId="77777777" w:rsidR="00C1280B" w:rsidRPr="00C1280B" w:rsidRDefault="00C1280B" w:rsidP="00C128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32"/>
          <w:szCs w:val="32"/>
          <w:lang w:val="pl-PL"/>
          <w14:ligatures w14:val="standardContextual"/>
        </w:rPr>
      </w:pPr>
      <w:r w:rsidRPr="00C1280B">
        <w:rPr>
          <w:rFonts w:ascii="Arial" w:hAnsi="Arial" w:cs="Arial"/>
          <w:b/>
          <w:bCs/>
          <w:sz w:val="24"/>
          <w:lang w:val="pl-PL"/>
          <w14:ligatures w14:val="standardContextual"/>
        </w:rPr>
        <w:t>Objaśnienia przyjętych wartości do Wieloletniej Prognozy Finansowej Gminy Mieszkowice na lata 2024-2035</w:t>
      </w:r>
    </w:p>
    <w:p w14:paraId="11299B1D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Zgodnie ze zmianami w budżecie na dzień 30 października 2024 r., dokonano następujących zmian w Wieloletniej Prognozie Finansowej Gminy Mieszkowice:</w:t>
      </w:r>
    </w:p>
    <w:p w14:paraId="04305339" w14:textId="77777777" w:rsidR="00C1280B" w:rsidRPr="00C1280B" w:rsidRDefault="00C1280B" w:rsidP="00C1280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Dochody ogółem zwiększono o 1 305 124,91 zł, z czego dochody bieżące zwiększono o 1 156 624,91 zł, a dochody majątkowe zwiększono o 148 500,00 zł.</w:t>
      </w:r>
    </w:p>
    <w:p w14:paraId="4CF56136" w14:textId="77777777" w:rsidR="00C1280B" w:rsidRPr="00C1280B" w:rsidRDefault="00C1280B" w:rsidP="00C1280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Wydatki ogółem zwiększono o 1 878 277,63 zł, z czego wydatki bieżące zwiększono o 1 911 277,63 zł, a wydatki majątkowe zmniejszono o 33 000,00 zł.</w:t>
      </w:r>
    </w:p>
    <w:p w14:paraId="7C9F3499" w14:textId="77777777" w:rsidR="00C1280B" w:rsidRPr="00C1280B" w:rsidRDefault="00C1280B" w:rsidP="00C1280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Wynik budżetu jest deficytowy i po zmianach wynosi -4 771 394,12 zł.</w:t>
      </w:r>
    </w:p>
    <w:p w14:paraId="02B1C593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Szczegółowe informacje na temat zmian w zakresie dochodów, wydatków i wyniku budżetu w roku budżetowym przedstawiono w tabeli poniżej.</w:t>
      </w:r>
    </w:p>
    <w:p w14:paraId="78F552C5" w14:textId="77777777" w:rsidR="00C1280B" w:rsidRPr="00C1280B" w:rsidRDefault="00C1280B" w:rsidP="00C128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1280B" w:rsidRPr="00C1280B" w14:paraId="1AF1640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C8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28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A9E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48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Po zmianie [zł]</w:t>
            </w:r>
          </w:p>
        </w:tc>
      </w:tr>
      <w:tr w:rsidR="00C1280B" w:rsidRPr="00C1280B" w14:paraId="662620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BD4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15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48 712 286,21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CC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+1 305 124,91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1B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50 017 411,12</w:t>
            </w:r>
          </w:p>
        </w:tc>
      </w:tr>
      <w:tr w:rsidR="00C1280B" w:rsidRPr="00C1280B" w14:paraId="6A4A691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8F4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9A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40 764 051,98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461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+1 156 624,91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CD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41 920 676,89</w:t>
            </w:r>
          </w:p>
        </w:tc>
      </w:tr>
      <w:tr w:rsidR="00C1280B" w:rsidRPr="00C1280B" w14:paraId="3DE5263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8C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6C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7 223 256,29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D9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+1 088 947,88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735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8 312 204,17</w:t>
            </w:r>
          </w:p>
        </w:tc>
      </w:tr>
      <w:tr w:rsidR="00C1280B" w:rsidRPr="00C1280B" w14:paraId="76972EA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D5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795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13 801 857,69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9F2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+67 677,03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757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13 869 534,72</w:t>
            </w:r>
          </w:p>
        </w:tc>
      </w:tr>
      <w:tr w:rsidR="00C1280B" w:rsidRPr="00C1280B" w14:paraId="2D4BC1C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7CC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D7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7 948 234,23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CF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+148 500,00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B3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8 096 734,23</w:t>
            </w:r>
          </w:p>
        </w:tc>
      </w:tr>
      <w:tr w:rsidR="00C1280B" w:rsidRPr="00C1280B" w14:paraId="4C1D831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E6D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59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52 910 527,61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4C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+1 878 277,63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94E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54 788 805,24</w:t>
            </w:r>
          </w:p>
        </w:tc>
      </w:tr>
      <w:tr w:rsidR="00C1280B" w:rsidRPr="00C1280B" w14:paraId="6115157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66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14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40 413 991,50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A26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+1 911 277,63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44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42 325 269,13</w:t>
            </w:r>
          </w:p>
        </w:tc>
      </w:tr>
      <w:tr w:rsidR="00C1280B" w:rsidRPr="00C1280B" w14:paraId="73773B8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F2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88A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20 977 062,34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A6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+466 004,47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31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21 443 066,81</w:t>
            </w:r>
          </w:p>
        </w:tc>
      </w:tr>
      <w:tr w:rsidR="00C1280B" w:rsidRPr="00C1280B" w14:paraId="5C0673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56E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947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564 000,00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A4C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F3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584 000,00</w:t>
            </w:r>
          </w:p>
        </w:tc>
      </w:tr>
      <w:tr w:rsidR="00C1280B" w:rsidRPr="00C1280B" w14:paraId="6D8C66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0CB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F8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18 872 929,16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36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+1 425 273,16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3B8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20 298 202,32</w:t>
            </w:r>
          </w:p>
        </w:tc>
      </w:tr>
      <w:tr w:rsidR="00C1280B" w:rsidRPr="00C1280B" w14:paraId="11850C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B9BA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A66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12 496 536,11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F1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-33 000,00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0D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12 463 536,11</w:t>
            </w:r>
          </w:p>
        </w:tc>
      </w:tr>
      <w:tr w:rsidR="00C1280B" w:rsidRPr="00C1280B" w14:paraId="70885D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C5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1A2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-4 198 241,40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1B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-573 152,72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A8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-4 771 394,12</w:t>
            </w:r>
          </w:p>
        </w:tc>
      </w:tr>
    </w:tbl>
    <w:p w14:paraId="3A6EE873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Źródło: opracowanie własne.</w:t>
      </w:r>
    </w:p>
    <w:p w14:paraId="4BD8493C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W Wieloletniej Prognozie Finansowej Gminy Mieszkowice:</w:t>
      </w:r>
    </w:p>
    <w:p w14:paraId="437E6B3F" w14:textId="77777777" w:rsidR="00C1280B" w:rsidRPr="00C1280B" w:rsidRDefault="00C1280B" w:rsidP="00C1280B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Przychody ogółem w roku budżetowym zwiększono o 573 152,72 zł i po zmianach wynoszą 5 610 727,40 zł.</w:t>
      </w:r>
    </w:p>
    <w:p w14:paraId="63E531AB" w14:textId="77777777" w:rsidR="00C1280B" w:rsidRPr="00C1280B" w:rsidRDefault="00C1280B" w:rsidP="00C1280B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Rozchody ogółem w roku budżetowym nie uległy zmianie.</w:t>
      </w:r>
    </w:p>
    <w:p w14:paraId="6AAF4888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Szczegółowe informacje na temat zmian w zakresie przychodów i rozchodów w roku budżetowym przedstawiono w tabeli poniżej.</w:t>
      </w:r>
    </w:p>
    <w:p w14:paraId="617E7A52" w14:textId="77777777" w:rsidR="00C1280B" w:rsidRPr="00C1280B" w:rsidRDefault="00C1280B" w:rsidP="00C128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1280B" w:rsidRPr="00C1280B" w14:paraId="7F1A998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91BA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2AA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24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BC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Po zmianie [zł]</w:t>
            </w:r>
          </w:p>
        </w:tc>
      </w:tr>
      <w:tr w:rsidR="00C1280B" w:rsidRPr="00C1280B" w14:paraId="026BE18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91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8EB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5 037 574,68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46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+573 152,72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3F2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5 610 727,40</w:t>
            </w:r>
          </w:p>
        </w:tc>
      </w:tr>
      <w:tr w:rsidR="00C1280B" w:rsidRPr="00C1280B" w14:paraId="524E9DA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B5A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7D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1 157 095,41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AB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+573 152,72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F3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1 730 248,13</w:t>
            </w:r>
          </w:p>
        </w:tc>
      </w:tr>
    </w:tbl>
    <w:p w14:paraId="2D031198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Źródło: opracowanie własne.</w:t>
      </w:r>
    </w:p>
    <w:p w14:paraId="69C6CCB5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Od 2025 nie dokonywano zmian w zakresie planowanych przychodów.</w:t>
      </w:r>
    </w:p>
    <w:p w14:paraId="0AA82974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Od 2025 nie dokonywano zmian w zakresie planowanych rozchodów.</w:t>
      </w:r>
    </w:p>
    <w:p w14:paraId="704AF79E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lastRenderedPageBreak/>
        <w:t>Zmiany w Wieloletniej Prognozie Finansowej Gminy Mieszkowice na lata 2024-2035 spowodowały modyfikacje w kształtowaniu się relacji z art. 243 ustawy o finansach publicznych. Szczegóły zaprezentowano w tabeli poniżej.</w:t>
      </w:r>
    </w:p>
    <w:p w14:paraId="070A563F" w14:textId="77777777" w:rsidR="00C1280B" w:rsidRPr="00C1280B" w:rsidRDefault="00C1280B" w:rsidP="00C1280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b/>
          <w:bCs/>
          <w:sz w:val="20"/>
          <w:szCs w:val="20"/>
          <w:lang w:val="pl-PL"/>
          <w14:ligatures w14:val="standardContextual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C1280B" w:rsidRPr="00C1280B" w14:paraId="3B3B4A56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D7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C852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 xml:space="preserve">Obsługa zadłużenia (fakt. i plan. po </w:t>
            </w:r>
            <w:proofErr w:type="spellStart"/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wyłączeniach</w:t>
            </w:r>
            <w:proofErr w:type="spellEnd"/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8B6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2D6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8A3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F42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b/>
                <w:bCs/>
                <w:sz w:val="20"/>
                <w:szCs w:val="20"/>
                <w:lang w:val="pl-PL"/>
                <w14:ligatures w14:val="standardContextual"/>
              </w:rPr>
              <w:t>Zachowanie relacji z art. 243 (w oparciu o wykonanie)</w:t>
            </w:r>
          </w:p>
        </w:tc>
      </w:tr>
      <w:tr w:rsidR="00C1280B" w:rsidRPr="00C1280B" w14:paraId="7A71CFF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AA6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6C6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AE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D8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47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13,80%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6E8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4A26B9C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F76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44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4,44%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2B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BF0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DA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11,05%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F1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2CCC195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025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78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5,39%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DA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C67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56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8,45%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8A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73E3E79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ED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615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D0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BEDA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8E0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A4C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3C13831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82E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16C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C9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24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6112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0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18F7ED3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4C6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B5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4,80%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E98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94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8D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A60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5F382A1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02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3B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3,58%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30F6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81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C6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D2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7D4FB2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7D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C2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78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C9D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1C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7,76%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83F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39394FE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25E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90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3,26%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44B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F1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4F9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918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49C1596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37C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B9B4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2,91%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952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AD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1F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9,17%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467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5174BEB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E53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745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38D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17C3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EE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BD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  <w:tr w:rsidR="00C1280B" w:rsidRPr="00C1280B" w14:paraId="625AFFF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33F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5D2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2,26%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1CE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69FB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7F0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8,21%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F71" w14:textId="77777777" w:rsidR="00C1280B" w:rsidRPr="00C1280B" w:rsidRDefault="00C1280B" w:rsidP="00C128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</w:pPr>
            <w:r w:rsidRPr="00C1280B">
              <w:rPr>
                <w:rFonts w:ascii="Arial" w:hAnsi="Arial" w:cs="Arial"/>
                <w:sz w:val="20"/>
                <w:szCs w:val="20"/>
                <w:lang w:val="pl-PL"/>
                <w14:ligatures w14:val="standardContextual"/>
              </w:rPr>
              <w:t>TAK</w:t>
            </w:r>
          </w:p>
        </w:tc>
      </w:tr>
    </w:tbl>
    <w:p w14:paraId="58199BBD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Źródło: Opracowanie własne.</w:t>
      </w:r>
    </w:p>
    <w:p w14:paraId="69787DAB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Dane w tabeli powyżej wskazują, że w całym okresie prognozy Gmina Mieszkowice spełnia relację, o której mowa w art. 243 ust. 1 ustawy o finansach publicznych. Spełnienie dotyczy zarówno relacji obliczonej na podstawie planu na dzień 30.09.2023 r. jak i w oparciu o dane z wykonania budżetu.</w:t>
      </w:r>
    </w:p>
    <w:p w14:paraId="4E7A0B6C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Zmiana Wieloletniej Prognozy Finansowej Gminy Mieszkowice obejmuje również zmiany w załączniku nr 2, które szczegółowo opisano poniżej.</w:t>
      </w:r>
    </w:p>
    <w:p w14:paraId="3B150334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Do załącznika nr 2 dodano następujące przedsięwzięcia:</w:t>
      </w:r>
    </w:p>
    <w:p w14:paraId="3028BAFB" w14:textId="5DB492A7" w:rsidR="00C1280B" w:rsidRPr="00C1280B" w:rsidRDefault="00C1280B" w:rsidP="008C4654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 xml:space="preserve">Remont kompleksu boisk sportowych "Moje boisko-ORLIK 2012 w </w:t>
      </w:r>
      <w:r w:rsidR="008C4654">
        <w:rPr>
          <w:rFonts w:ascii="Arial" w:hAnsi="Arial" w:cs="Arial"/>
          <w:sz w:val="20"/>
          <w:szCs w:val="20"/>
          <w:lang w:val="pl-PL"/>
          <w14:ligatures w14:val="standardContextual"/>
        </w:rPr>
        <w:t>M</w:t>
      </w: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ieszkowicach"</w:t>
      </w:r>
      <w:r w:rsidR="008C4654">
        <w:rPr>
          <w:rFonts w:ascii="Arial" w:hAnsi="Arial" w:cs="Arial"/>
          <w:sz w:val="20"/>
          <w:szCs w:val="20"/>
          <w:lang w:val="pl-PL"/>
          <w14:ligatures w14:val="standardContextual"/>
        </w:rPr>
        <w:t xml:space="preserve"> </w:t>
      </w: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(Rozdz.92601 par 6050)</w:t>
      </w:r>
    </w:p>
    <w:p w14:paraId="259A07E7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Dokonano zmian w zakresie następujących przedsięwzięć:</w:t>
      </w:r>
    </w:p>
    <w:p w14:paraId="212DDECB" w14:textId="77777777" w:rsidR="00C1280B" w:rsidRPr="00C1280B" w:rsidRDefault="00C1280B" w:rsidP="00C1280B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Opracowanie ogólnego planu dla gminy (rozdz.71004 par.430);</w:t>
      </w:r>
    </w:p>
    <w:p w14:paraId="77C8DC39" w14:textId="77777777" w:rsidR="00C1280B" w:rsidRPr="00C1280B" w:rsidRDefault="00C1280B" w:rsidP="00C1280B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Dzierżawa słupów energetycznych od ENEA (rozdz. 90015);</w:t>
      </w:r>
    </w:p>
    <w:p w14:paraId="6FB565AC" w14:textId="77777777" w:rsidR="00C1280B" w:rsidRPr="00C1280B" w:rsidRDefault="00C1280B" w:rsidP="00C1280B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Odbudowa budynku przy ul. Słowackiego 1 w Mieszkowicach (rozdz.70007, par.605);</w:t>
      </w:r>
    </w:p>
    <w:p w14:paraId="1D0A7824" w14:textId="77777777" w:rsidR="00C1280B" w:rsidRPr="00C1280B" w:rsidRDefault="00C1280B" w:rsidP="00C1280B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Rozbudowa oczyszczalni ścieków w Mieszkowicach (rozdz.90001-605,637);</w:t>
      </w:r>
    </w:p>
    <w:p w14:paraId="35AFABE9" w14:textId="77777777" w:rsidR="00C1280B" w:rsidRPr="00C1280B" w:rsidRDefault="00C1280B" w:rsidP="00C1280B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Realizacja Programu "Ciepłe mieszkanie" (rozdz.90005, par.623).</w:t>
      </w:r>
    </w:p>
    <w:p w14:paraId="2F62D147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7D035D24" w14:textId="77777777" w:rsidR="00C1280B" w:rsidRPr="00C1280B" w:rsidRDefault="00C1280B" w:rsidP="00C128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val="pl-PL"/>
          <w14:ligatures w14:val="standardContextual"/>
        </w:rPr>
      </w:pPr>
      <w:r w:rsidRPr="00C1280B">
        <w:rPr>
          <w:rFonts w:ascii="Arial" w:hAnsi="Arial" w:cs="Arial"/>
          <w:sz w:val="20"/>
          <w:szCs w:val="20"/>
          <w:lang w:val="pl-PL"/>
          <w14:ligatures w14:val="standardContextual"/>
        </w:rPr>
        <w:t>Pełen zakres zmian obrazują załączniki nr 1 i 2 do niniejszej uchwały.</w:t>
      </w:r>
    </w:p>
    <w:p w14:paraId="051931CE" w14:textId="77777777" w:rsidR="00C1280B" w:rsidRPr="00C1280B" w:rsidRDefault="00C1280B" w:rsidP="00C128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pl-PL"/>
          <w14:ligatures w14:val="standardContextual"/>
        </w:rPr>
      </w:pPr>
    </w:p>
    <w:p w14:paraId="0D8D0C4D" w14:textId="77777777" w:rsidR="00EA3ADB" w:rsidRDefault="00EA3ADB"/>
    <w:sectPr w:rsidR="00EA3ADB" w:rsidSect="00C1280B">
      <w:pgSz w:w="11906" w:h="16838"/>
      <w:pgMar w:top="1440" w:right="1418" w:bottom="1440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313371403">
    <w:abstractNumId w:val="0"/>
  </w:num>
  <w:num w:numId="2" w16cid:durableId="1785805431">
    <w:abstractNumId w:val="1"/>
  </w:num>
  <w:num w:numId="3" w16cid:durableId="768622312">
    <w:abstractNumId w:val="2"/>
  </w:num>
  <w:num w:numId="4" w16cid:durableId="413674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0B"/>
    <w:rsid w:val="003852F0"/>
    <w:rsid w:val="00463AFC"/>
    <w:rsid w:val="008C4654"/>
    <w:rsid w:val="00C1280B"/>
    <w:rsid w:val="00E126BB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06A0"/>
  <w15:chartTrackingRefBased/>
  <w15:docId w15:val="{31E559DD-72B4-4463-BC8A-155D5F4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8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8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8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8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8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8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8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80B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80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80B"/>
    <w:rPr>
      <w:rFonts w:eastAsiaTheme="majorEastAsia" w:cstheme="majorBidi"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80B"/>
    <w:rPr>
      <w:rFonts w:eastAsiaTheme="majorEastAsia" w:cstheme="majorBidi"/>
      <w:i/>
      <w:iCs/>
      <w:color w:val="2E74B5" w:themeColor="accent1" w:themeShade="BF"/>
      <w:kern w:val="0"/>
      <w:szCs w:val="24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80B"/>
    <w:rPr>
      <w:rFonts w:eastAsiaTheme="majorEastAsia" w:cstheme="majorBidi"/>
      <w:color w:val="2E74B5" w:themeColor="accent1" w:themeShade="BF"/>
      <w:kern w:val="0"/>
      <w:szCs w:val="24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80B"/>
    <w:rPr>
      <w:rFonts w:eastAsiaTheme="majorEastAsia" w:cstheme="majorBidi"/>
      <w:i/>
      <w:iCs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80B"/>
    <w:rPr>
      <w:rFonts w:eastAsiaTheme="majorEastAsia" w:cstheme="majorBidi"/>
      <w:color w:val="595959" w:themeColor="text1" w:themeTint="A6"/>
      <w:kern w:val="0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80B"/>
    <w:rPr>
      <w:rFonts w:eastAsiaTheme="majorEastAsia" w:cstheme="majorBidi"/>
      <w:i/>
      <w:iCs/>
      <w:color w:val="272727" w:themeColor="text1" w:themeTint="D8"/>
      <w:kern w:val="0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80B"/>
    <w:rPr>
      <w:rFonts w:eastAsiaTheme="majorEastAsia" w:cstheme="majorBidi"/>
      <w:color w:val="272727" w:themeColor="text1" w:themeTint="D8"/>
      <w:kern w:val="0"/>
      <w:szCs w:val="24"/>
      <w:lang w:val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12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80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8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80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1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80B"/>
    <w:rPr>
      <w:rFonts w:ascii="Times New Roman" w:hAnsi="Times New Roman" w:cs="Times New Roman"/>
      <w:i/>
      <w:iCs/>
      <w:color w:val="404040" w:themeColor="text1" w:themeTint="BF"/>
      <w:kern w:val="0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128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80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8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80B"/>
    <w:rPr>
      <w:rFonts w:ascii="Times New Roman" w:hAnsi="Times New Roman" w:cs="Times New Roman"/>
      <w:i/>
      <w:iCs/>
      <w:color w:val="2E74B5" w:themeColor="accent1" w:themeShade="BF"/>
      <w:kern w:val="0"/>
      <w:szCs w:val="24"/>
      <w:lang w:val="en-US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128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Misiewicz</dc:creator>
  <cp:keywords/>
  <dc:description/>
  <cp:lastModifiedBy>Bożena Misiewicz</cp:lastModifiedBy>
  <cp:revision>2</cp:revision>
  <dcterms:created xsi:type="dcterms:W3CDTF">2024-10-25T06:53:00Z</dcterms:created>
  <dcterms:modified xsi:type="dcterms:W3CDTF">2024-10-25T09:05:00Z</dcterms:modified>
</cp:coreProperties>
</file>